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F2A1" w14:textId="77777777" w:rsidR="00734210" w:rsidRDefault="00734210" w:rsidP="00734210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14:paraId="0036FFD5" w14:textId="77777777" w:rsidR="00734210" w:rsidRDefault="00734210" w:rsidP="00734210">
      <w:pPr>
        <w:pStyle w:val="ConsPlusNormal"/>
        <w:jc w:val="center"/>
        <w:rPr>
          <w:b/>
          <w:bCs/>
        </w:rPr>
      </w:pPr>
    </w:p>
    <w:p w14:paraId="59012CB9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D1DA4B4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от 28 декабря 2020 г. N 2299</w:t>
      </w:r>
    </w:p>
    <w:p w14:paraId="15445A0C" w14:textId="77777777" w:rsidR="00734210" w:rsidRDefault="00734210" w:rsidP="00734210">
      <w:pPr>
        <w:pStyle w:val="ConsPlusNormal"/>
        <w:jc w:val="center"/>
        <w:rPr>
          <w:b/>
          <w:bCs/>
        </w:rPr>
      </w:pPr>
    </w:p>
    <w:p w14:paraId="7A3F2ADD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О ПРОГРАММЕ</w:t>
      </w:r>
    </w:p>
    <w:p w14:paraId="645C5C70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ГОСУДАРСТВЕННЫХ ГАРАНТИЙ БЕСПЛАТНОГО ОКАЗАНИЯ ГРАЖДАНАМ</w:t>
      </w:r>
    </w:p>
    <w:p w14:paraId="46533424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НА 2021 ГОД И НА ПЛАНОВЫЙ ПЕРИОД</w:t>
      </w:r>
    </w:p>
    <w:p w14:paraId="010421CC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2022 И 2023 ГОДОВ</w:t>
      </w:r>
    </w:p>
    <w:p w14:paraId="3646D710" w14:textId="77777777" w:rsidR="00734210" w:rsidRDefault="00734210" w:rsidP="00734210">
      <w:pPr>
        <w:pStyle w:val="ConsPlusNormal"/>
        <w:jc w:val="center"/>
        <w:outlineLvl w:val="1"/>
        <w:rPr>
          <w:b/>
          <w:bCs/>
        </w:rPr>
      </w:pPr>
    </w:p>
    <w:p w14:paraId="07801D8A" w14:textId="77777777" w:rsidR="00734210" w:rsidRDefault="00734210" w:rsidP="00734210">
      <w:pPr>
        <w:pStyle w:val="ConsPlusNormal"/>
        <w:jc w:val="center"/>
        <w:outlineLvl w:val="1"/>
        <w:rPr>
          <w:b/>
          <w:bCs/>
        </w:rPr>
      </w:pPr>
    </w:p>
    <w:p w14:paraId="5CBF1D17" w14:textId="56B56212" w:rsidR="00734210" w:rsidRDefault="00734210" w:rsidP="00734210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Перечень видов, форм и условий</w:t>
      </w:r>
    </w:p>
    <w:p w14:paraId="2ACBD6B2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медицинской помощи, оказание которой</w:t>
      </w:r>
    </w:p>
    <w:p w14:paraId="68F82E3F" w14:textId="77777777" w:rsidR="00734210" w:rsidRDefault="00734210" w:rsidP="00734210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141320F3" w14:textId="77777777" w:rsidR="00734210" w:rsidRDefault="00734210" w:rsidP="00734210">
      <w:pPr>
        <w:pStyle w:val="ConsPlusNormal"/>
        <w:jc w:val="both"/>
      </w:pPr>
    </w:p>
    <w:p w14:paraId="3CE3B9A2" w14:textId="77777777" w:rsidR="00734210" w:rsidRDefault="00734210" w:rsidP="00734210">
      <w:pPr>
        <w:pStyle w:val="ConsPlusNormal"/>
        <w:ind w:firstLine="540"/>
        <w:jc w:val="both"/>
      </w:pPr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07554DE7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 медицинская помощь;</w:t>
      </w:r>
    </w:p>
    <w:p w14:paraId="6E9A466C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14:paraId="2F8C7D38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помощь;</w:t>
      </w:r>
    </w:p>
    <w:p w14:paraId="3BAC9B0C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 медицинскую помощь, а также паллиативная специализированная медицинская помощь.</w:t>
      </w:r>
    </w:p>
    <w:p w14:paraId="67C4DCB2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Понятие "медицинская организация" используется в Программе в значении, определенном в федеральных законах "</w:t>
      </w:r>
      <w:hyperlink r:id="rId4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 и </w:t>
      </w:r>
      <w:hyperlink r:id="rId5" w:history="1">
        <w:r>
          <w:rPr>
            <w:color w:val="0000FF"/>
          </w:rPr>
          <w:t>"Об обязательном медицинском страховании</w:t>
        </w:r>
      </w:hyperlink>
      <w:r>
        <w:t xml:space="preserve"> в Российской Федерации".</w:t>
      </w:r>
    </w:p>
    <w:p w14:paraId="0653817E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C9B76AB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14:paraId="03246B4C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2734E8AD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3CEF2D1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25460EB9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0BAF9E09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6B4E760A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</w:t>
      </w:r>
      <w:hyperlink w:anchor="Par465" w:history="1">
        <w:r>
          <w:rPr>
            <w:color w:val="0000FF"/>
          </w:rPr>
          <w:t>приложению N 1</w:t>
        </w:r>
      </w:hyperlink>
      <w:r>
        <w:t xml:space="preserve"> (далее - перечень видов высокотехнологичной медицинской помощи).</w:t>
      </w:r>
    </w:p>
    <w:p w14:paraId="3C13555E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CBEDB2D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14:paraId="50EB39FE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6B1CADA5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463E941E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lastRenderedPageBreak/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69C5226E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4AC6C681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14:paraId="46BA15F5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6BE942B3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7" w:history="1">
        <w:r>
          <w:rPr>
            <w:color w:val="0000FF"/>
          </w:rPr>
          <w:t>перечню</w:t>
        </w:r>
      </w:hyperlink>
      <w: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6EB0C00A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формах, в том числе применяемых у детей.</w:t>
      </w:r>
    </w:p>
    <w:p w14:paraId="0DC438F2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14:paraId="3BC95263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14:paraId="356A7BD4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511D4204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14:paraId="6A7A70A9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76410218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36FA58D7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3D2F0F57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Медицинская помощь оказывается в следующих формах:</w:t>
      </w:r>
    </w:p>
    <w:p w14:paraId="516C5146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4376CE02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FCA0BED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5385DD6" w14:textId="77777777" w:rsidR="00734210" w:rsidRDefault="00734210" w:rsidP="00734210">
      <w:pPr>
        <w:pStyle w:val="ConsPlusNormal"/>
        <w:spacing w:before="160"/>
        <w:ind w:firstLine="540"/>
        <w:jc w:val="both"/>
      </w:pPr>
      <w:r>
        <w:t xml:space="preserve">При оказании в рамках реализации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и </w:t>
      </w:r>
      <w:hyperlink r:id="rId9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14:paraId="1E74B34F" w14:textId="77777777" w:rsidR="00734210" w:rsidRDefault="00734210" w:rsidP="00734210">
      <w:pPr>
        <w:pStyle w:val="ConsPlusNormal"/>
        <w:spacing w:before="160"/>
        <w:ind w:firstLine="540"/>
        <w:jc w:val="both"/>
      </w:pPr>
      <w:hyperlink r:id="rId10" w:history="1">
        <w:r>
          <w:rPr>
            <w:color w:val="0000FF"/>
          </w:rPr>
          <w:t>Порядок</w:t>
        </w:r>
      </w:hyperlink>
      <w:r>
        <w:t xml:space="preserve">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3D06C884" w14:textId="77777777" w:rsidR="00EF4F1C" w:rsidRDefault="00734210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7"/>
    <w:rsid w:val="00301A2B"/>
    <w:rsid w:val="00467087"/>
    <w:rsid w:val="00734210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ABFF"/>
  <w15:chartTrackingRefBased/>
  <w15:docId w15:val="{0F5C2D3E-43FE-4A49-B555-1B46620E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DD91F42366DF6059129A4919641EEFB59A5E34670462EB10EEF2C359425ED0ED41282799EB8C6BA1341B8B7AD56B8714788F77C065F3DJ7Z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DD91F42366DF6059129A4919641EEFB59A4E24575462EB10EEF2C359425ED0ED41282799BB8C7BB1341B8B7AD56B8714788F77C065F3DJ7Z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DD91F42366DF6059129A4919641EEFB5AABEA4376462EB10EEF2C359425ED0ED41282799BB8C1BB1341B8B7AD56B8714788F77C065F3DJ7Z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5DD91F42366DF6059129A4919641EEFB5AABEE4170462EB10EEF2C359425ED0ED41282799BB9C2B11341B8B7AD56B8714788F77C065F3DJ7Z5F" TargetMode="External"/><Relationship Id="rId10" Type="http://schemas.openxmlformats.org/officeDocument/2006/relationships/hyperlink" Target="consultantplus://offline/ref=E85DD91F42366DF6059129A4919641EEFB5CAEE34B70462EB10EEF2C359425ED0ED41282799BB8C7BB1341B8B7AD56B8714788F77C065F3DJ7Z5F" TargetMode="External"/><Relationship Id="rId4" Type="http://schemas.openxmlformats.org/officeDocument/2006/relationships/hyperlink" Target="consultantplus://offline/ref=E85DD91F42366DF6059129A4919641EEFB5AABEA4376462EB10EEF2C359425ED0ED412877B9DB393E35C40E4F1FD45BA75478AF660J0Z5F" TargetMode="External"/><Relationship Id="rId9" Type="http://schemas.openxmlformats.org/officeDocument/2006/relationships/hyperlink" Target="consultantplus://offline/ref=E85DD91F42366DF6059129A4919641EEFB5CA8E8477E462EB10EEF2C359425ED0ED41282799BB8C6B21341B8B7AD56B8714788F77C065F3DJ7Z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2021-01-25T05:38:00Z</dcterms:created>
  <dcterms:modified xsi:type="dcterms:W3CDTF">2021-01-25T05:39:00Z</dcterms:modified>
</cp:coreProperties>
</file>