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7855" w14:textId="77777777" w:rsidR="00952003" w:rsidRDefault="0095200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C3643ED" w14:textId="77777777" w:rsidR="00952003" w:rsidRDefault="00952003">
      <w:pPr>
        <w:pStyle w:val="ConsPlusNormal"/>
        <w:jc w:val="both"/>
        <w:outlineLvl w:val="0"/>
      </w:pPr>
    </w:p>
    <w:p w14:paraId="68D895EA" w14:textId="77777777" w:rsidR="00952003" w:rsidRDefault="00952003">
      <w:pPr>
        <w:pStyle w:val="ConsPlusNormal"/>
        <w:outlineLvl w:val="0"/>
      </w:pPr>
      <w:r>
        <w:t>Зарегистрировано в Минюсте России 23 мая 2025 г. N 82315</w:t>
      </w:r>
    </w:p>
    <w:p w14:paraId="57FC2266" w14:textId="77777777" w:rsidR="00952003" w:rsidRDefault="009520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C08E93" w14:textId="77777777" w:rsidR="00952003" w:rsidRDefault="00952003">
      <w:pPr>
        <w:pStyle w:val="ConsPlusNormal"/>
        <w:jc w:val="both"/>
      </w:pPr>
    </w:p>
    <w:p w14:paraId="3C2A9058" w14:textId="77777777" w:rsidR="00952003" w:rsidRDefault="00952003">
      <w:pPr>
        <w:pStyle w:val="ConsPlusTitle"/>
        <w:jc w:val="center"/>
      </w:pPr>
      <w:r>
        <w:t>МИНИСТЕРСТВО ЗДРАВООХРАНЕНИЯ РОССИЙСКОЙ ФЕДЕРАЦИИ</w:t>
      </w:r>
    </w:p>
    <w:p w14:paraId="47F04C05" w14:textId="77777777" w:rsidR="00952003" w:rsidRDefault="00952003">
      <w:pPr>
        <w:pStyle w:val="ConsPlusTitle"/>
        <w:jc w:val="both"/>
      </w:pPr>
    </w:p>
    <w:p w14:paraId="68A143AA" w14:textId="77777777" w:rsidR="00952003" w:rsidRDefault="00952003">
      <w:pPr>
        <w:pStyle w:val="ConsPlusTitle"/>
        <w:jc w:val="center"/>
      </w:pPr>
      <w:r>
        <w:t>ПРИКАЗ</w:t>
      </w:r>
    </w:p>
    <w:p w14:paraId="0DADC786" w14:textId="77777777" w:rsidR="00952003" w:rsidRDefault="00952003">
      <w:pPr>
        <w:pStyle w:val="ConsPlusTitle"/>
        <w:jc w:val="center"/>
      </w:pPr>
      <w:r>
        <w:t>от 11 апреля 2025 г. N 186н</w:t>
      </w:r>
    </w:p>
    <w:p w14:paraId="5ECC0F55" w14:textId="77777777" w:rsidR="00952003" w:rsidRDefault="00952003">
      <w:pPr>
        <w:pStyle w:val="ConsPlusTitle"/>
        <w:jc w:val="both"/>
      </w:pPr>
    </w:p>
    <w:p w14:paraId="55751DCC" w14:textId="77777777" w:rsidR="00952003" w:rsidRDefault="00952003">
      <w:pPr>
        <w:pStyle w:val="ConsPlusTitle"/>
        <w:jc w:val="center"/>
      </w:pPr>
      <w:r>
        <w:t>ОБ УТВЕРЖДЕНИИ ПОРЯДКА</w:t>
      </w:r>
    </w:p>
    <w:p w14:paraId="090506DC" w14:textId="77777777" w:rsidR="00952003" w:rsidRDefault="00952003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14:paraId="20E4E10B" w14:textId="77777777" w:rsidR="00952003" w:rsidRDefault="00952003">
      <w:pPr>
        <w:pStyle w:val="ConsPlusTitle"/>
        <w:jc w:val="center"/>
      </w:pPr>
      <w:r>
        <w:t>С ПРИМЕНЕНИЕМ ЕДИНОЙ ГОСУДАРСТВЕННОЙ ИНФОРМАЦИОННОЙ</w:t>
      </w:r>
    </w:p>
    <w:p w14:paraId="079A228A" w14:textId="77777777" w:rsidR="00952003" w:rsidRDefault="00952003">
      <w:pPr>
        <w:pStyle w:val="ConsPlusTitle"/>
        <w:jc w:val="center"/>
      </w:pPr>
      <w:r>
        <w:t>СИСТЕМЫ В СФЕРЕ ЗДРАВООХРАНЕНИЯ</w:t>
      </w:r>
    </w:p>
    <w:p w14:paraId="3F2BBCCF" w14:textId="77777777" w:rsidR="00952003" w:rsidRDefault="00952003">
      <w:pPr>
        <w:pStyle w:val="ConsPlusNormal"/>
        <w:jc w:val="both"/>
      </w:pPr>
    </w:p>
    <w:p w14:paraId="0BF71F47" w14:textId="77777777" w:rsidR="00952003" w:rsidRDefault="0095200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6">
        <w:r>
          <w:rPr>
            <w:color w:val="0000FF"/>
          </w:rPr>
          <w:t>подпунктом 5.2.29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14:paraId="2277A49C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 w14:paraId="62F2C8E4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октября 2019 г. N 824н "Об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 (зарегистрирован Министерством юстиции Российской Федерации 22 ноября 2019 г., регистрационный N 56607).</w:t>
      </w:r>
    </w:p>
    <w:p w14:paraId="1711B2F7" w14:textId="77777777" w:rsidR="00952003" w:rsidRDefault="00952003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2025 г. и действует до 1 сентября 2031 г.</w:t>
      </w:r>
    </w:p>
    <w:p w14:paraId="1D0B62EF" w14:textId="77777777" w:rsidR="00952003" w:rsidRDefault="00952003">
      <w:pPr>
        <w:pStyle w:val="ConsPlusNormal"/>
        <w:jc w:val="both"/>
      </w:pPr>
    </w:p>
    <w:p w14:paraId="58DF1CF3" w14:textId="77777777" w:rsidR="00952003" w:rsidRDefault="00952003">
      <w:pPr>
        <w:pStyle w:val="ConsPlusNormal"/>
        <w:jc w:val="right"/>
      </w:pPr>
      <w:r>
        <w:t>Министр</w:t>
      </w:r>
    </w:p>
    <w:p w14:paraId="026683FA" w14:textId="77777777" w:rsidR="00952003" w:rsidRDefault="00952003">
      <w:pPr>
        <w:pStyle w:val="ConsPlusNormal"/>
        <w:jc w:val="right"/>
      </w:pPr>
      <w:r>
        <w:t>М.А.МУРАШКО</w:t>
      </w:r>
    </w:p>
    <w:p w14:paraId="31E1BE4D" w14:textId="77777777" w:rsidR="00952003" w:rsidRDefault="00952003">
      <w:pPr>
        <w:pStyle w:val="ConsPlusNormal"/>
        <w:jc w:val="both"/>
      </w:pPr>
    </w:p>
    <w:p w14:paraId="3C4E5775" w14:textId="77777777" w:rsidR="00952003" w:rsidRDefault="00952003">
      <w:pPr>
        <w:pStyle w:val="ConsPlusNormal"/>
        <w:jc w:val="both"/>
      </w:pPr>
    </w:p>
    <w:p w14:paraId="247DF8ED" w14:textId="77777777" w:rsidR="00952003" w:rsidRDefault="00952003">
      <w:pPr>
        <w:pStyle w:val="ConsPlusNormal"/>
        <w:jc w:val="both"/>
      </w:pPr>
    </w:p>
    <w:p w14:paraId="0FC35246" w14:textId="77777777" w:rsidR="00952003" w:rsidRDefault="00952003">
      <w:pPr>
        <w:pStyle w:val="ConsPlusNormal"/>
        <w:jc w:val="both"/>
      </w:pPr>
    </w:p>
    <w:p w14:paraId="5338076B" w14:textId="77777777" w:rsidR="00952003" w:rsidRDefault="00952003">
      <w:pPr>
        <w:pStyle w:val="ConsPlusNormal"/>
        <w:jc w:val="both"/>
      </w:pPr>
    </w:p>
    <w:p w14:paraId="2781725C" w14:textId="77777777" w:rsidR="00952003" w:rsidRDefault="00952003">
      <w:pPr>
        <w:pStyle w:val="ConsPlusNormal"/>
        <w:jc w:val="right"/>
        <w:outlineLvl w:val="0"/>
      </w:pPr>
      <w:r>
        <w:t>Утвержден</w:t>
      </w:r>
    </w:p>
    <w:p w14:paraId="2C0CE8C6" w14:textId="77777777" w:rsidR="00952003" w:rsidRDefault="00952003">
      <w:pPr>
        <w:pStyle w:val="ConsPlusNormal"/>
        <w:jc w:val="right"/>
      </w:pPr>
      <w:r>
        <w:t>приказом Министерства здравоохранения</w:t>
      </w:r>
    </w:p>
    <w:p w14:paraId="064AB3FF" w14:textId="77777777" w:rsidR="00952003" w:rsidRDefault="00952003">
      <w:pPr>
        <w:pStyle w:val="ConsPlusNormal"/>
        <w:jc w:val="right"/>
      </w:pPr>
      <w:r>
        <w:t>Российской Федерации</w:t>
      </w:r>
    </w:p>
    <w:p w14:paraId="7AE7FCB9" w14:textId="77777777" w:rsidR="00952003" w:rsidRDefault="00952003">
      <w:pPr>
        <w:pStyle w:val="ConsPlusNormal"/>
        <w:jc w:val="right"/>
      </w:pPr>
      <w:r>
        <w:t>от 11 апреля 2025 г. N 186н</w:t>
      </w:r>
    </w:p>
    <w:p w14:paraId="30D7432A" w14:textId="77777777" w:rsidR="00952003" w:rsidRDefault="00952003">
      <w:pPr>
        <w:pStyle w:val="ConsPlusNormal"/>
        <w:jc w:val="both"/>
      </w:pPr>
    </w:p>
    <w:p w14:paraId="4D3862C5" w14:textId="77777777" w:rsidR="00952003" w:rsidRDefault="00952003">
      <w:pPr>
        <w:pStyle w:val="ConsPlusTitle"/>
        <w:jc w:val="center"/>
      </w:pPr>
      <w:bookmarkStart w:id="0" w:name="P31"/>
      <w:bookmarkEnd w:id="0"/>
      <w:r>
        <w:t>ПОРЯДОК</w:t>
      </w:r>
    </w:p>
    <w:p w14:paraId="07320878" w14:textId="77777777" w:rsidR="00952003" w:rsidRDefault="00952003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14:paraId="257BA276" w14:textId="77777777" w:rsidR="00952003" w:rsidRDefault="00952003">
      <w:pPr>
        <w:pStyle w:val="ConsPlusTitle"/>
        <w:jc w:val="center"/>
      </w:pPr>
      <w:r>
        <w:t>С ПРИМЕНЕНИЕМ ЕДИНОЙ ГОСУДАРСТВЕННОЙ ИНФОРМАЦИОННОЙ</w:t>
      </w:r>
    </w:p>
    <w:p w14:paraId="13144B8E" w14:textId="77777777" w:rsidR="00952003" w:rsidRDefault="00952003">
      <w:pPr>
        <w:pStyle w:val="ConsPlusTitle"/>
        <w:jc w:val="center"/>
      </w:pPr>
      <w:r>
        <w:t>СИСТЕМЫ В СФЕРЕ ЗДРАВООХРАНЕНИЯ</w:t>
      </w:r>
    </w:p>
    <w:p w14:paraId="0CA35364" w14:textId="77777777" w:rsidR="00952003" w:rsidRDefault="00952003">
      <w:pPr>
        <w:pStyle w:val="ConsPlusNormal"/>
        <w:jc w:val="both"/>
      </w:pPr>
    </w:p>
    <w:p w14:paraId="70C2DDC5" w14:textId="77777777" w:rsidR="00952003" w:rsidRDefault="00952003">
      <w:pPr>
        <w:pStyle w:val="ConsPlusNormal"/>
        <w:ind w:firstLine="540"/>
        <w:jc w:val="both"/>
      </w:pPr>
      <w:r>
        <w:t xml:space="preserve">1.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</w:t>
      </w:r>
      <w:r>
        <w:lastRenderedPageBreak/>
        <w:t>и техники &lt;1&gt;.</w:t>
      </w:r>
    </w:p>
    <w:p w14:paraId="7EC2C27A" w14:textId="77777777" w:rsidR="00952003" w:rsidRDefault="0095200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0ABC287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 w14:paraId="2852606E" w14:textId="77777777" w:rsidR="00952003" w:rsidRDefault="00952003">
      <w:pPr>
        <w:pStyle w:val="ConsPlusNormal"/>
        <w:jc w:val="both"/>
      </w:pPr>
    </w:p>
    <w:p w14:paraId="7B4A15F4" w14:textId="77777777" w:rsidR="00952003" w:rsidRDefault="00952003">
      <w:pPr>
        <w:pStyle w:val="ConsPlusNormal"/>
        <w:ind w:firstLine="540"/>
        <w:jc w:val="both"/>
      </w:pPr>
      <w:r>
        <w:t>2. Организация оказания высокотехнологичной медицинской помощи осуществляется с применением подсистемы ведения специализированных регистров пациентов по отдельным нозологиям и категориям граждан, мониторинга организации оказания специализированной, в том числе высокотехнологичной, медицинской помощи и санаторно-курортного лечения единой государственной информационной системы в сфере здравоохранения (далее - подсистема единой системы) &lt;2&gt; в медицинских организациях, оказывающих высокотехнологичную медицинскую помощь.</w:t>
      </w:r>
    </w:p>
    <w:p w14:paraId="6439221B" w14:textId="77777777" w:rsidR="00952003" w:rsidRDefault="0095200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EDE585F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Подпункт "е" пункта 4</w:t>
        </w:r>
      </w:hyperlink>
      <w:r>
        <w:t xml:space="preserve"> 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9 февраля 2022 г. N 140.</w:t>
      </w:r>
    </w:p>
    <w:p w14:paraId="32F12A4D" w14:textId="77777777" w:rsidR="00952003" w:rsidRDefault="00952003">
      <w:pPr>
        <w:pStyle w:val="ConsPlusNormal"/>
        <w:jc w:val="both"/>
      </w:pPr>
    </w:p>
    <w:p w14:paraId="68F09420" w14:textId="77777777" w:rsidR="00952003" w:rsidRDefault="00952003">
      <w:pPr>
        <w:pStyle w:val="ConsPlusNormal"/>
        <w:ind w:firstLine="540"/>
        <w:jc w:val="both"/>
      </w:pPr>
      <w:r>
        <w:t xml:space="preserve">3. Высокотехнологичная медицинская помощь организуется и оказывается в соответствии с настоящим порядком, а также с </w:t>
      </w:r>
      <w:hyperlink r:id="rId10">
        <w:r>
          <w:rPr>
            <w:color w:val="0000FF"/>
          </w:rPr>
          <w:t>порядками</w:t>
        </w:r>
      </w:hyperlink>
      <w:r>
        <w:t xml:space="preserve"> оказания медицинской помощи, на основе клинических </w:t>
      </w:r>
      <w:hyperlink r:id="rId11">
        <w:r>
          <w:rPr>
            <w:color w:val="0000FF"/>
          </w:rPr>
          <w:t>рекомендаций</w:t>
        </w:r>
      </w:hyperlink>
      <w:r>
        <w:t xml:space="preserve"> и с учетом </w:t>
      </w:r>
      <w:hyperlink r:id="rId12">
        <w:r>
          <w:rPr>
            <w:color w:val="0000FF"/>
          </w:rPr>
          <w:t>стандартов</w:t>
        </w:r>
      </w:hyperlink>
      <w:r>
        <w:t xml:space="preserve"> медицинской помощи в соответствии с </w:t>
      </w:r>
      <w:hyperlink r:id="rId13">
        <w:r>
          <w:rPr>
            <w:color w:val="0000FF"/>
          </w:rPr>
          <w:t>частью 1 статьи 37</w:t>
        </w:r>
      </w:hyperlink>
      <w:r>
        <w:t xml:space="preserve"> Федерального закона N 323-ФЗ.</w:t>
      </w:r>
    </w:p>
    <w:p w14:paraId="706F8CC1" w14:textId="77777777" w:rsidR="00952003" w:rsidRDefault="00952003">
      <w:pPr>
        <w:pStyle w:val="ConsPlusNormal"/>
        <w:spacing w:before="220"/>
        <w:ind w:firstLine="540"/>
        <w:jc w:val="both"/>
      </w:pPr>
      <w:r>
        <w:t>4. Высокотехнологичная медицинская помощь оказывается в следующих условиях:</w:t>
      </w:r>
    </w:p>
    <w:p w14:paraId="0277AEFE" w14:textId="77777777" w:rsidR="00952003" w:rsidRDefault="00952003">
      <w:pPr>
        <w:pStyle w:val="ConsPlusNormal"/>
        <w:spacing w:before="220"/>
        <w:ind w:firstLine="540"/>
        <w:jc w:val="both"/>
      </w:pPr>
      <w:r>
        <w:t>а)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14:paraId="448108E2" w14:textId="77777777" w:rsidR="00952003" w:rsidRDefault="00952003">
      <w:pPr>
        <w:pStyle w:val="ConsPlusNormal"/>
        <w:spacing w:before="220"/>
        <w:ind w:firstLine="540"/>
        <w:jc w:val="both"/>
      </w:pPr>
      <w:r>
        <w:t>б) стационарно (в условиях, обеспечивающих круглосуточное медицинское наблюдение и лечение).</w:t>
      </w:r>
    </w:p>
    <w:p w14:paraId="253EB24D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5. Высокотехнологичная медицинская помощь оказывается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установленным в рамках программы государственных гарантий бесплатного оказания гражданам медицинской помощи, в соответствии с </w:t>
      </w:r>
      <w:hyperlink r:id="rId14">
        <w:r>
          <w:rPr>
            <w:color w:val="0000FF"/>
          </w:rPr>
          <w:t>пунктом 1 части 5 статьи 80</w:t>
        </w:r>
      </w:hyperlink>
      <w:r>
        <w:t xml:space="preserve"> Федерального закона N 323-ФЗ, который включает в себя:</w:t>
      </w:r>
    </w:p>
    <w:p w14:paraId="714B098A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а) перечень видов высокотехнологичной медицинской помощи, включенных в </w:t>
      </w:r>
      <w:hyperlink r:id="rId15">
        <w:r>
          <w:rPr>
            <w:color w:val="0000FF"/>
          </w:rPr>
          <w:t>базовую</w:t>
        </w:r>
      </w:hyperlink>
      <w:r>
        <w:t xml:space="preserve"> программу обязательного медицинского страхования;</w:t>
      </w:r>
    </w:p>
    <w:p w14:paraId="66B9DD9B" w14:textId="77777777" w:rsidR="00952003" w:rsidRDefault="00952003">
      <w:pPr>
        <w:pStyle w:val="ConsPlusNormal"/>
        <w:spacing w:before="220"/>
        <w:ind w:firstLine="540"/>
        <w:jc w:val="both"/>
      </w:pPr>
      <w:r>
        <w:t>б) перечень видов высокотехнологичной медицинской помощи, не включенных в базовую программу обязательного медицинского страхования;</w:t>
      </w:r>
    </w:p>
    <w:p w14:paraId="0377617F" w14:textId="77777777" w:rsidR="00952003" w:rsidRDefault="00952003">
      <w:pPr>
        <w:pStyle w:val="ConsPlusNormal"/>
        <w:spacing w:before="220"/>
        <w:ind w:firstLine="540"/>
        <w:jc w:val="both"/>
      </w:pPr>
      <w:r>
        <w:t>в) перечень видов высокотехнологичной медицинской помощи с использованием ряда уникальных методов лечения.</w:t>
      </w:r>
    </w:p>
    <w:p w14:paraId="15E404FB" w14:textId="77777777" w:rsidR="00952003" w:rsidRDefault="00952003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единый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единый реестр), в соответствии со </w:t>
      </w:r>
      <w:hyperlink r:id="rId16">
        <w:r>
          <w:rPr>
            <w:color w:val="0000FF"/>
          </w:rPr>
          <w:t>статьей 15</w:t>
        </w:r>
      </w:hyperlink>
      <w:r>
        <w:t xml:space="preserve"> Федерального закона от 29 ноября 2010 г. N 326-ФЗ </w:t>
      </w:r>
      <w:r>
        <w:lastRenderedPageBreak/>
        <w:t>"Об обязательном медицинском страховании в Российской Федерации" (далее - Федеральный закон N 326-ФЗ).</w:t>
      </w:r>
    </w:p>
    <w:p w14:paraId="679FBB5E" w14:textId="77777777" w:rsidR="00952003" w:rsidRDefault="00952003">
      <w:pPr>
        <w:pStyle w:val="ConsPlusNormal"/>
        <w:spacing w:before="220"/>
        <w:ind w:firstLine="540"/>
        <w:jc w:val="both"/>
      </w:pPr>
      <w:bookmarkStart w:id="2" w:name="P53"/>
      <w:bookmarkEnd w:id="2"/>
      <w:r>
        <w:t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 w14:paraId="75E3E91A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а) федеральными государственными учреждениями, перечень которых утверждается в соответствии с </w:t>
      </w:r>
      <w:hyperlink r:id="rId17">
        <w:r>
          <w:rPr>
            <w:color w:val="0000FF"/>
          </w:rPr>
          <w:t>частью 2 статьи 50.1</w:t>
        </w:r>
      </w:hyperlink>
      <w:r>
        <w:t xml:space="preserve"> Федерального закона N 326-ФЗ;</w:t>
      </w:r>
    </w:p>
    <w:p w14:paraId="43727020" w14:textId="77777777" w:rsidR="00952003" w:rsidRDefault="00952003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б) медицинскими организациями, перечень которых утверждается уполномоченным исполнительным органом субъекта Российской Федерации (далее - ОУЗ) в соответствии с </w:t>
      </w:r>
      <w:hyperlink r:id="rId18">
        <w:r>
          <w:rPr>
            <w:color w:val="0000FF"/>
          </w:rPr>
          <w:t>частью 7.2 статьи 34</w:t>
        </w:r>
      </w:hyperlink>
      <w:r>
        <w:t xml:space="preserve"> Федерального закона N 323-ФЗ;</w:t>
      </w:r>
    </w:p>
    <w:p w14:paraId="184441D6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в) медицинскими организациями частной системы здравоохранения, перечень которых утверждается в соответствии с </w:t>
      </w:r>
      <w:hyperlink r:id="rId19">
        <w:r>
          <w:rPr>
            <w:color w:val="0000FF"/>
          </w:rPr>
          <w:t>частью 4 статьи 50.1</w:t>
        </w:r>
      </w:hyperlink>
      <w:r>
        <w:t xml:space="preserve"> Федерального закона N 326-ФЗ.</w:t>
      </w:r>
    </w:p>
    <w:p w14:paraId="0D9E69CA" w14:textId="77777777" w:rsidR="00952003" w:rsidRDefault="00952003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8. Высокотехнологичная медицинская помощь с использованием ряда уникальных методов лечения оказывается медицинскими организациями, включенными в единый реестр, </w:t>
      </w:r>
      <w:proofErr w:type="gramStart"/>
      <w:r>
        <w:t>функции и полномочия учредителей</w:t>
      </w:r>
      <w:proofErr w:type="gramEnd"/>
      <w:r>
        <w:t xml:space="preserve"> в отношении которых осуществляют Правительство Российской Федерации или федеральные органы исполнительной власти.</w:t>
      </w:r>
    </w:p>
    <w:p w14:paraId="114D22F5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9. ОУЗ представляет в Министерство здравоохранения Российской Федерации (далее - Министерство) перечень медицинских организаций, указанный в </w:t>
      </w:r>
      <w:hyperlink w:anchor="P55">
        <w:r>
          <w:rPr>
            <w:color w:val="0000FF"/>
          </w:rPr>
          <w:t>подпункте "б" пункта 7</w:t>
        </w:r>
      </w:hyperlink>
      <w:r>
        <w:t xml:space="preserve"> настоящего порядка, в срок до 20 декабря года, предшествующего отчетному, в том числе посредством подсистемы единой системы, почтовой и (или) электронной связи.</w:t>
      </w:r>
    </w:p>
    <w:p w14:paraId="5742C9CC" w14:textId="77777777" w:rsidR="00952003" w:rsidRDefault="00952003">
      <w:pPr>
        <w:pStyle w:val="ConsPlusNormal"/>
        <w:spacing w:before="220"/>
        <w:ind w:firstLine="540"/>
        <w:jc w:val="both"/>
      </w:pPr>
      <w:r>
        <w:t>10. Федеральный фонд обязательного медицинского страхования (далее - Фонд) на основании сведений территориальных фондов обязательного медицинского страхования представляет в Министерство перечень медицинских организаций, включенных в единый реестр, в срок до 10 декабря года, предшествующего отчетному, посредством подсистемы единой системы, почтовой и (или) электронной связи.</w:t>
      </w:r>
    </w:p>
    <w:p w14:paraId="38448B2D" w14:textId="77777777" w:rsidR="00952003" w:rsidRDefault="00952003">
      <w:pPr>
        <w:pStyle w:val="ConsPlusNormal"/>
        <w:spacing w:before="220"/>
        <w:ind w:firstLine="540"/>
        <w:jc w:val="both"/>
      </w:pPr>
      <w:r>
        <w:t>В случае внесения изменений в перечень медицинских организаций, включенных в единый реестр, Фонд представляет в Министерство сведения об изменении указанного перечня в течение 30 календарных дней со дня изменения.</w:t>
      </w:r>
    </w:p>
    <w:p w14:paraId="389BFEB0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11. Министерство формирует в подсистеме единой системы перечень медицинских организаций, оказывающих высокотехнологичную медицинскую помощь в соответствии с </w:t>
      </w:r>
      <w:hyperlink w:anchor="P52">
        <w:r>
          <w:rPr>
            <w:color w:val="0000FF"/>
          </w:rPr>
          <w:t>пунктами 6</w:t>
        </w:r>
      </w:hyperlink>
      <w:r>
        <w:t xml:space="preserve">, </w:t>
      </w:r>
      <w:hyperlink w:anchor="P53">
        <w:r>
          <w:rPr>
            <w:color w:val="0000FF"/>
          </w:rPr>
          <w:t>7</w:t>
        </w:r>
      </w:hyperlink>
      <w:r>
        <w:t xml:space="preserve"> и </w:t>
      </w:r>
      <w:hyperlink w:anchor="P57">
        <w:r>
          <w:rPr>
            <w:color w:val="0000FF"/>
          </w:rPr>
          <w:t>8</w:t>
        </w:r>
      </w:hyperlink>
      <w:r>
        <w:t xml:space="preserve"> настоящего порядка, в срок до 30 декабря года, предшествующего отчетному.</w:t>
      </w:r>
    </w:p>
    <w:p w14:paraId="53866866" w14:textId="77777777" w:rsidR="00952003" w:rsidRDefault="00952003">
      <w:pPr>
        <w:pStyle w:val="ConsPlusNormal"/>
        <w:spacing w:before="220"/>
        <w:ind w:firstLine="540"/>
        <w:jc w:val="both"/>
      </w:pPr>
      <w:bookmarkStart w:id="5" w:name="P62"/>
      <w:bookmarkEnd w:id="5"/>
      <w:r>
        <w:t xml:space="preserve">12.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организация), с учетом права пациента на выбор медицинской организации в соответствии со </w:t>
      </w:r>
      <w:hyperlink r:id="rId20">
        <w:r>
          <w:rPr>
            <w:color w:val="0000FF"/>
          </w:rPr>
          <w:t>статьей 21</w:t>
        </w:r>
      </w:hyperlink>
      <w:r>
        <w:t xml:space="preserve"> Федерального закона N 323-ФЗ.</w:t>
      </w:r>
    </w:p>
    <w:p w14:paraId="665FEF50" w14:textId="77777777" w:rsidR="00952003" w:rsidRDefault="00952003">
      <w:pPr>
        <w:pStyle w:val="ConsPlusNormal"/>
        <w:spacing w:before="220"/>
        <w:ind w:firstLine="540"/>
        <w:jc w:val="both"/>
      </w:pPr>
      <w:r>
        <w:t>Наличие медицинских показаний к оказанию высокотехнологичной медицинской помощи, включенной в базовую программу обязательного медицинского страхования, подтверждается руководителем структурного подразделения медицинской организации с внесением записи в медицинскую документацию пациента.</w:t>
      </w:r>
    </w:p>
    <w:p w14:paraId="096CBD3D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Наличие медицинских показаний к оказанию высокотехнологичной медицинской помощи, не включенной в базовую программу обязательного медицинского страхования, а также с использованием ряда уникальных методов лечения подтверждается решением врачебной комиссии указанной медицинской организации, которое оформляется протоколом и вносится в </w:t>
      </w:r>
      <w:r>
        <w:lastRenderedPageBreak/>
        <w:t>медицинскую документацию пациента.</w:t>
      </w:r>
    </w:p>
    <w:p w14:paraId="2BA4733A" w14:textId="77777777" w:rsidR="00952003" w:rsidRDefault="00952003">
      <w:pPr>
        <w:pStyle w:val="ConsPlusNormal"/>
        <w:spacing w:before="220"/>
        <w:ind w:firstLine="540"/>
        <w:jc w:val="both"/>
      </w:pPr>
      <w:r>
        <w:t>13.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14:paraId="5EE53609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14. При направлении пациента на оказание высокотехнологичной медицинской помощи при необходимости осуществляется проведение консультаций (консилиумов врачей) с применением телемедицинских технологий при дистанционном взаимодействии медицинских работников между собой в соответствии с </w:t>
      </w:r>
      <w:hyperlink r:id="rId21">
        <w:r>
          <w:rPr>
            <w:color w:val="0000FF"/>
          </w:rPr>
          <w:t>частью 1 статьи 36.2</w:t>
        </w:r>
      </w:hyperlink>
      <w:r>
        <w:t xml:space="preserve"> Федерального закона N 323-ФЗ.</w:t>
      </w:r>
    </w:p>
    <w:p w14:paraId="1A56D96E" w14:textId="77777777" w:rsidR="00952003" w:rsidRDefault="00952003">
      <w:pPr>
        <w:pStyle w:val="ConsPlusNormal"/>
        <w:spacing w:before="220"/>
        <w:ind w:firstLine="540"/>
        <w:jc w:val="both"/>
      </w:pPr>
      <w:bookmarkStart w:id="6" w:name="P67"/>
      <w:bookmarkEnd w:id="6"/>
      <w:r>
        <w:t xml:space="preserve">15. При наличии медицинских показаний к оказанию высокотехнологичной медицинской помощи, подтвержденных в соответствии с </w:t>
      </w:r>
      <w:hyperlink w:anchor="P62">
        <w:r>
          <w:rPr>
            <w:color w:val="0000FF"/>
          </w:rPr>
          <w:t>пунктом 12</w:t>
        </w:r>
      </w:hyperlink>
      <w:r>
        <w:t xml:space="preserve"> настоящего порядка, лечащий врач направляющей медицинской организации оформляет в порядке и по форме, установленными в соответствии с </w:t>
      </w:r>
      <w:hyperlink r:id="rId22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N 323-ФЗ, направление на госпитализацию для оказания высокотехнологичной медицинской помощи в медицинскую организацию, оказывающую высокотехнологичную медицинскую помощь (далее - направление на госпитализацию) с учетом права пациента на выбор медицинской организации в соответствии со </w:t>
      </w:r>
      <w:hyperlink r:id="rId23">
        <w:r>
          <w:rPr>
            <w:color w:val="0000FF"/>
          </w:rPr>
          <w:t>статьей 21</w:t>
        </w:r>
      </w:hyperlink>
      <w:r>
        <w:t xml:space="preserve"> Федерального закона N 323-ФЗ.</w:t>
      </w:r>
    </w:p>
    <w:p w14:paraId="10E0027E" w14:textId="77777777" w:rsidR="00952003" w:rsidRDefault="00952003">
      <w:pPr>
        <w:pStyle w:val="ConsPlusNormal"/>
        <w:spacing w:before="220"/>
        <w:ind w:firstLine="540"/>
        <w:jc w:val="both"/>
      </w:pPr>
      <w:bookmarkStart w:id="7" w:name="P68"/>
      <w:bookmarkEnd w:id="7"/>
      <w:r>
        <w:t>16.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14:paraId="7CCC51B8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а) выписка из медицинских документов, предоставленная в порядке, установленном в соответствии с </w:t>
      </w:r>
      <w:hyperlink r:id="rId24">
        <w:r>
          <w:rPr>
            <w:color w:val="0000FF"/>
          </w:rPr>
          <w:t>частью 5 статьи 22</w:t>
        </w:r>
      </w:hyperlink>
      <w:r>
        <w:t xml:space="preserve"> Федерального закона N 323-ФЗ, содержащая диагноз заболевания (состояния) и код по международной статистической </w:t>
      </w:r>
      <w:hyperlink r:id="rId25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(далее - МКБ),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помощи;</w:t>
      </w:r>
    </w:p>
    <w:p w14:paraId="4567F7A7" w14:textId="77777777" w:rsidR="00952003" w:rsidRDefault="00952003">
      <w:pPr>
        <w:pStyle w:val="ConsPlusNormal"/>
        <w:spacing w:before="220"/>
        <w:ind w:firstLine="540"/>
        <w:jc w:val="both"/>
      </w:pPr>
      <w:r>
        <w:t>б) копии следующих документов пациента, а также следующую информацию:</w:t>
      </w:r>
    </w:p>
    <w:p w14:paraId="4094AC97" w14:textId="77777777" w:rsidR="00952003" w:rsidRDefault="00952003">
      <w:pPr>
        <w:pStyle w:val="ConsPlusNormal"/>
        <w:spacing w:before="220"/>
        <w:ind w:firstLine="540"/>
        <w:jc w:val="both"/>
      </w:pPr>
      <w:r>
        <w:t>документ, удостоверяющий личность пациента;</w:t>
      </w:r>
    </w:p>
    <w:p w14:paraId="22ADFE6A" w14:textId="77777777" w:rsidR="00952003" w:rsidRDefault="00952003">
      <w:pPr>
        <w:pStyle w:val="ConsPlusNormal"/>
        <w:spacing w:before="220"/>
        <w:ind w:firstLine="540"/>
        <w:jc w:val="both"/>
      </w:pPr>
      <w:r>
        <w:t>свидетельство о рождении пациента (для детей в возрасте до 14 лет);</w:t>
      </w:r>
    </w:p>
    <w:p w14:paraId="0805EF05" w14:textId="77777777" w:rsidR="00952003" w:rsidRDefault="00952003">
      <w:pPr>
        <w:pStyle w:val="ConsPlusNormal"/>
        <w:spacing w:before="220"/>
        <w:ind w:firstLine="540"/>
        <w:jc w:val="both"/>
      </w:pPr>
      <w:r>
        <w:t>номер полиса обязательного медицинского страхования &lt;3&gt; пациента (при наличии);</w:t>
      </w:r>
    </w:p>
    <w:p w14:paraId="66AF435E" w14:textId="77777777" w:rsidR="00952003" w:rsidRDefault="0095200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CB861F6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6">
        <w:r>
          <w:rPr>
            <w:color w:val="0000FF"/>
          </w:rPr>
          <w:t>Часть 1 статьи 45</w:t>
        </w:r>
      </w:hyperlink>
      <w:r>
        <w:t xml:space="preserve"> Федерального закона N 326-ФЗ.</w:t>
      </w:r>
    </w:p>
    <w:p w14:paraId="7892FB06" w14:textId="77777777" w:rsidR="00952003" w:rsidRDefault="00952003">
      <w:pPr>
        <w:pStyle w:val="ConsPlusNormal"/>
        <w:jc w:val="both"/>
      </w:pPr>
    </w:p>
    <w:p w14:paraId="39B4FB4F" w14:textId="77777777" w:rsidR="00952003" w:rsidRDefault="00952003">
      <w:pPr>
        <w:pStyle w:val="ConsPlusNormal"/>
        <w:ind w:firstLine="540"/>
        <w:jc w:val="both"/>
      </w:pPr>
      <w:r>
        <w:t>страховой номер индивидуального лицевого счета &lt;4&gt; (при наличии);</w:t>
      </w:r>
    </w:p>
    <w:p w14:paraId="6F19CF5A" w14:textId="77777777" w:rsidR="00952003" w:rsidRDefault="0095200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C349EBD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7">
        <w:r>
          <w:rPr>
            <w:color w:val="0000FF"/>
          </w:rPr>
          <w:t>Статья 1</w:t>
        </w:r>
      </w:hyperlink>
      <w: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страхования".</w:t>
      </w:r>
    </w:p>
    <w:p w14:paraId="19BA99FF" w14:textId="77777777" w:rsidR="00952003" w:rsidRDefault="00952003">
      <w:pPr>
        <w:pStyle w:val="ConsPlusNormal"/>
        <w:jc w:val="both"/>
      </w:pPr>
    </w:p>
    <w:p w14:paraId="26B27D3E" w14:textId="77777777" w:rsidR="00952003" w:rsidRDefault="00952003">
      <w:pPr>
        <w:pStyle w:val="ConsPlusNormal"/>
        <w:ind w:firstLine="540"/>
        <w:jc w:val="both"/>
      </w:pPr>
      <w:r>
        <w:t>в) согласие на обработку персональных данных пациента и (или) его законного представителя.</w:t>
      </w:r>
    </w:p>
    <w:p w14:paraId="287B7071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17. Руководитель или уполномоченный руководителем работник направляющей медицинской организации не позднее трех рабочих дней со дня оформления направления представляет комплект документов и информацию, предусмотренные </w:t>
      </w:r>
      <w:hyperlink w:anchor="P67">
        <w:r>
          <w:rPr>
            <w:color w:val="0000FF"/>
          </w:rPr>
          <w:t>пунктами 15</w:t>
        </w:r>
      </w:hyperlink>
      <w:r>
        <w:t xml:space="preserve"> и </w:t>
      </w:r>
      <w:hyperlink w:anchor="P68">
        <w:r>
          <w:rPr>
            <w:color w:val="0000FF"/>
          </w:rPr>
          <w:t>16</w:t>
        </w:r>
      </w:hyperlink>
      <w:r>
        <w:t xml:space="preserve"> настоящего </w:t>
      </w:r>
      <w:r>
        <w:lastRenderedPageBreak/>
        <w:t>порядка, в том числе посредством подсистемы единой системы, почтовой и (или) электронной связи:</w:t>
      </w:r>
    </w:p>
    <w:p w14:paraId="22956C61" w14:textId="77777777" w:rsidR="00952003" w:rsidRDefault="00952003">
      <w:pPr>
        <w:pStyle w:val="ConsPlusNormal"/>
        <w:spacing w:before="220"/>
        <w:ind w:firstLine="540"/>
        <w:jc w:val="both"/>
      </w:pPr>
      <w:r>
        <w:t>а) в медицинскую организацию, включенную в единый реестр, в случае оказания высокотехнологичной медицинской помощи, включенной в базовую программу обязательного медицинского страхования, и с использованием ряда уникальных методов лечения (далее - принимающая медицинская организация).</w:t>
      </w:r>
    </w:p>
    <w:p w14:paraId="596B8A19" w14:textId="77777777" w:rsidR="00952003" w:rsidRDefault="00952003">
      <w:pPr>
        <w:pStyle w:val="ConsPlusNormal"/>
        <w:spacing w:before="220"/>
        <w:ind w:firstLine="540"/>
        <w:jc w:val="both"/>
      </w:pPr>
      <w:r>
        <w:t>б) в ОУЗ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14:paraId="0D9DB827" w14:textId="77777777" w:rsidR="00952003" w:rsidRDefault="00952003">
      <w:pPr>
        <w:pStyle w:val="ConsPlusNormal"/>
        <w:spacing w:before="220"/>
        <w:ind w:firstLine="540"/>
        <w:jc w:val="both"/>
      </w:pPr>
      <w:r>
        <w:t>18.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страхования, и с использованием ряда уникальных методов лечения).</w:t>
      </w:r>
    </w:p>
    <w:p w14:paraId="76AE6630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19.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подсистемы единой системы обеспечивает принимающая медицинская организация с прикреплением комплекта документов и внесением информации, предусмотренных </w:t>
      </w:r>
      <w:hyperlink w:anchor="P67">
        <w:r>
          <w:rPr>
            <w:color w:val="0000FF"/>
          </w:rPr>
          <w:t>пунктами 15</w:t>
        </w:r>
      </w:hyperlink>
      <w:r>
        <w:t xml:space="preserve"> и </w:t>
      </w:r>
      <w:hyperlink w:anchor="P68">
        <w:r>
          <w:rPr>
            <w:color w:val="0000FF"/>
          </w:rPr>
          <w:t>16</w:t>
        </w:r>
      </w:hyperlink>
      <w:r>
        <w:t xml:space="preserve"> настоящего порядка.</w:t>
      </w:r>
    </w:p>
    <w:p w14:paraId="1B933E38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20.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подсистемы единой системы обеспечивает ОУЗ с прикреплением комплекта документов и внесением информации, предусмотренных </w:t>
      </w:r>
      <w:hyperlink w:anchor="P67">
        <w:r>
          <w:rPr>
            <w:color w:val="0000FF"/>
          </w:rPr>
          <w:t>пунктами 15</w:t>
        </w:r>
      </w:hyperlink>
      <w:r>
        <w:t xml:space="preserve"> и </w:t>
      </w:r>
      <w:hyperlink w:anchor="P68">
        <w:r>
          <w:rPr>
            <w:color w:val="0000FF"/>
          </w:rPr>
          <w:t>16</w:t>
        </w:r>
      </w:hyperlink>
      <w:r>
        <w:t xml:space="preserve"> настоящего порядка, и заключения Комиссии уполномоченного исполнительного органа субъекта Российской Федерации по отбору пациентов для оказания высокотехнологичной медицинской помощи (далее - Комиссия ОУЗ).</w:t>
      </w:r>
    </w:p>
    <w:p w14:paraId="7AC6AAB4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21. Срок подготовки решения Комиссии ОУЗ о подтверждении наличия (об отсутствии) медицинских показаний для направления пациента в медицинские организации, указанные в </w:t>
      </w:r>
      <w:hyperlink w:anchor="P53">
        <w:r>
          <w:rPr>
            <w:color w:val="0000FF"/>
          </w:rPr>
          <w:t>пункте 7</w:t>
        </w:r>
      </w:hyperlink>
      <w:r>
        <w:t xml:space="preserve"> настоящего порядка, для оказания высокотехнологичной медицинской помощи, не включенной в базовую программу обязательного медицинского страхования, не должен превышать десяти рабочих дней со дня поступления в ОУЗ комплекта документов и информации, предусмотренных </w:t>
      </w:r>
      <w:hyperlink w:anchor="P67">
        <w:r>
          <w:rPr>
            <w:color w:val="0000FF"/>
          </w:rPr>
          <w:t>пунктами 15</w:t>
        </w:r>
      </w:hyperlink>
      <w:r>
        <w:t xml:space="preserve"> и </w:t>
      </w:r>
      <w:hyperlink w:anchor="P68">
        <w:r>
          <w:rPr>
            <w:color w:val="0000FF"/>
          </w:rPr>
          <w:t>16</w:t>
        </w:r>
      </w:hyperlink>
      <w:r>
        <w:t xml:space="preserve"> настоящего порядка (за исключением случаев, предусмотренных </w:t>
      </w:r>
      <w:hyperlink w:anchor="P89">
        <w:r>
          <w:rPr>
            <w:color w:val="0000FF"/>
          </w:rPr>
          <w:t>пунктом 22</w:t>
        </w:r>
      </w:hyperlink>
      <w:r>
        <w:t xml:space="preserve"> настоящего порядка).</w:t>
      </w:r>
    </w:p>
    <w:p w14:paraId="328FBCB8" w14:textId="77777777" w:rsidR="00952003" w:rsidRDefault="00952003">
      <w:pPr>
        <w:pStyle w:val="ConsPlusNormal"/>
        <w:spacing w:before="220"/>
        <w:ind w:firstLine="540"/>
        <w:jc w:val="both"/>
      </w:pPr>
      <w:bookmarkStart w:id="8" w:name="P89"/>
      <w:bookmarkEnd w:id="8"/>
      <w:r>
        <w:t xml:space="preserve">22. Срок подготовки решений Комиссии ОУЗ о подтверждении наличия (об отсутствии) медицинских показаний для направления пациентов, не достигших 18-летнего возраста, проходящих лечение по профилю "детская хирургия в период новорожденности", "нейрохирургия", "онкология" и нуждающихся в продолжении лечения, в медицинские организации, указанные в </w:t>
      </w:r>
      <w:hyperlink w:anchor="P53">
        <w:r>
          <w:rPr>
            <w:color w:val="0000FF"/>
          </w:rPr>
          <w:t>пункте 7</w:t>
        </w:r>
      </w:hyperlink>
      <w:r>
        <w:t xml:space="preserve"> настоящего порядка, для оказания высокотехнологичной медицинской помощи, не включенной в базовую программу обязательного медицинского страхования, не должен превышать трех рабочих дней со дня поступления в ОУЗ комплекта документов и информации, предусмотренных </w:t>
      </w:r>
      <w:hyperlink w:anchor="P67">
        <w:r>
          <w:rPr>
            <w:color w:val="0000FF"/>
          </w:rPr>
          <w:t>пунктами 15</w:t>
        </w:r>
      </w:hyperlink>
      <w:r>
        <w:t xml:space="preserve"> и </w:t>
      </w:r>
      <w:hyperlink w:anchor="P68">
        <w:r>
          <w:rPr>
            <w:color w:val="0000FF"/>
          </w:rPr>
          <w:t>16</w:t>
        </w:r>
      </w:hyperlink>
      <w:r>
        <w:t xml:space="preserve"> настоящего порядка.</w:t>
      </w:r>
    </w:p>
    <w:p w14:paraId="4F47A61A" w14:textId="77777777" w:rsidR="00952003" w:rsidRDefault="00952003">
      <w:pPr>
        <w:pStyle w:val="ConsPlusNormal"/>
        <w:spacing w:before="220"/>
        <w:ind w:firstLine="540"/>
        <w:jc w:val="both"/>
      </w:pPr>
      <w:r>
        <w:t>23. Решение Комиссии ОУЗ оформляется протоколом, содержащим следующие сведения:</w:t>
      </w:r>
    </w:p>
    <w:p w14:paraId="0ABC0353" w14:textId="77777777" w:rsidR="00952003" w:rsidRDefault="00952003">
      <w:pPr>
        <w:pStyle w:val="ConsPlusNormal"/>
        <w:spacing w:before="220"/>
        <w:ind w:firstLine="540"/>
        <w:jc w:val="both"/>
      </w:pPr>
      <w:r>
        <w:t>а) основание создания Комиссии ОУЗ (реквизиты нормативного правового акта);</w:t>
      </w:r>
    </w:p>
    <w:p w14:paraId="69D82C64" w14:textId="77777777" w:rsidR="00952003" w:rsidRDefault="00952003">
      <w:pPr>
        <w:pStyle w:val="ConsPlusNormal"/>
        <w:spacing w:before="220"/>
        <w:ind w:firstLine="540"/>
        <w:jc w:val="both"/>
      </w:pPr>
      <w:r>
        <w:t>б) состав Комиссии ОУЗ;</w:t>
      </w:r>
    </w:p>
    <w:p w14:paraId="252BDCBC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в) сведения о пациенте в соответствии с документом, удостоверяющим личность (фамилия, </w:t>
      </w:r>
      <w:r>
        <w:lastRenderedPageBreak/>
        <w:t>имя, отчество (при наличии), дата рождения, данные о месте жительства (пребывания);</w:t>
      </w:r>
    </w:p>
    <w:p w14:paraId="1EBFDB0F" w14:textId="77777777" w:rsidR="00952003" w:rsidRDefault="00952003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14:paraId="4143A238" w14:textId="77777777" w:rsidR="00952003" w:rsidRDefault="00952003">
      <w:pPr>
        <w:pStyle w:val="ConsPlusNormal"/>
        <w:spacing w:before="220"/>
        <w:ind w:firstLine="540"/>
        <w:jc w:val="both"/>
      </w:pPr>
      <w:r>
        <w:t>д) заключение Комиссии ОУЗ, содержащее следующую информацию:</w:t>
      </w:r>
    </w:p>
    <w:p w14:paraId="5AB31B07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28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14:paraId="2420CFD5" w14:textId="77777777" w:rsidR="00952003" w:rsidRDefault="00952003">
      <w:pPr>
        <w:pStyle w:val="ConsPlusNormal"/>
        <w:spacing w:before="220"/>
        <w:ind w:firstLine="540"/>
        <w:jc w:val="both"/>
      </w:pPr>
      <w:r>
        <w:t>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14:paraId="19D1F4A0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29">
        <w:r>
          <w:rPr>
            <w:color w:val="0000FF"/>
          </w:rPr>
          <w:t>МКБ</w:t>
        </w:r>
      </w:hyperlink>
      <w:r>
        <w:t>, наименование медицинской организации, в которую рекомендуется направить пациента для дополнительного обследования.</w:t>
      </w:r>
    </w:p>
    <w:p w14:paraId="26A2543A" w14:textId="77777777" w:rsidR="00952003" w:rsidRDefault="00952003">
      <w:pPr>
        <w:pStyle w:val="ConsPlusNormal"/>
        <w:spacing w:before="220"/>
        <w:ind w:firstLine="540"/>
        <w:jc w:val="both"/>
      </w:pPr>
      <w:r>
        <w:t>24. Протокол решения Комиссии ОУЗ оформляется в двух экземплярах, один экземпляр подлежит хранению в течение 10 лет в ОУЗ.</w:t>
      </w:r>
    </w:p>
    <w:p w14:paraId="3C85EE17" w14:textId="77777777" w:rsidR="00952003" w:rsidRDefault="00952003">
      <w:pPr>
        <w:pStyle w:val="ConsPlusNormal"/>
        <w:spacing w:before="220"/>
        <w:ind w:firstLine="540"/>
        <w:jc w:val="both"/>
      </w:pPr>
      <w:r>
        <w:t>25.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14:paraId="790BCAF5" w14:textId="77777777" w:rsidR="00952003" w:rsidRDefault="00952003">
      <w:pPr>
        <w:pStyle w:val="ConsPlusNormal"/>
        <w:spacing w:before="220"/>
        <w:ind w:firstLine="540"/>
        <w:jc w:val="both"/>
      </w:pPr>
      <w:r>
        <w:t>26. Основанием для госпитализации пациента в медицинские организации для оказания высокотехнологичной медицинской помощи, не включенной в базовую программу обязательного медицинского страхования, а также с использованием ряда уникальных методов лечения (далее - медицинские организации, оказывающие высокотехнологичную медицинскую помощь), является решение комиссии медицинской организации, оказывающей высокотехнологичную медицинскую помощь, по отбору пациентов на оказание высокотехнологичной медицинской помощи, (далее - Комиссия медицинской организации, оказывающей высокотехнологичную медицинскую помощь).</w:t>
      </w:r>
    </w:p>
    <w:p w14:paraId="54761AB4" w14:textId="77777777" w:rsidR="00952003" w:rsidRDefault="00952003">
      <w:pPr>
        <w:pStyle w:val="ConsPlusNormal"/>
        <w:spacing w:before="220"/>
        <w:ind w:firstLine="540"/>
        <w:jc w:val="both"/>
      </w:pPr>
      <w:r>
        <w:t>27.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помощи, не включенной в базовую программу обязательного медицинского страхования и видов высокотехнологичной медицинской помощи с использованием ряда уникальных методов лечения,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</w:p>
    <w:p w14:paraId="51EB556A" w14:textId="77777777" w:rsidR="00952003" w:rsidRDefault="00952003">
      <w:pPr>
        <w:pStyle w:val="ConsPlusNormal"/>
        <w:spacing w:before="220"/>
        <w:ind w:firstLine="540"/>
        <w:jc w:val="both"/>
      </w:pPr>
      <w:bookmarkStart w:id="9" w:name="P103"/>
      <w:bookmarkEnd w:id="9"/>
      <w:r>
        <w:t>28.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14:paraId="4C389E2C" w14:textId="77777777" w:rsidR="00952003" w:rsidRDefault="00952003">
      <w:pPr>
        <w:pStyle w:val="ConsPlusNormal"/>
        <w:spacing w:before="220"/>
        <w:ind w:firstLine="540"/>
        <w:jc w:val="both"/>
      </w:pPr>
      <w:r>
        <w:t>а)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14:paraId="3318CF95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б) состав Комиссии медицинской организации, оказывающей высокотехнологичную </w:t>
      </w:r>
      <w:r>
        <w:lastRenderedPageBreak/>
        <w:t>медицинскую помощь;</w:t>
      </w:r>
    </w:p>
    <w:p w14:paraId="59E0598C" w14:textId="77777777" w:rsidR="00952003" w:rsidRDefault="00952003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(пребывания);</w:t>
      </w:r>
    </w:p>
    <w:p w14:paraId="0ED84892" w14:textId="77777777" w:rsidR="00952003" w:rsidRDefault="00952003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14:paraId="1A64D46B" w14:textId="77777777" w:rsidR="00952003" w:rsidRDefault="00952003">
      <w:pPr>
        <w:pStyle w:val="ConsPlusNormal"/>
        <w:spacing w:before="220"/>
        <w:ind w:firstLine="540"/>
        <w:jc w:val="both"/>
      </w:pPr>
      <w:r>
        <w:t>д)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14:paraId="2935DC5F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30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14:paraId="1253F7A4" w14:textId="77777777" w:rsidR="00952003" w:rsidRDefault="00952003">
      <w:pPr>
        <w:pStyle w:val="ConsPlusNormal"/>
        <w:spacing w:before="220"/>
        <w:ind w:firstLine="540"/>
        <w:jc w:val="both"/>
      </w:pPr>
      <w:bookmarkStart w:id="10" w:name="P110"/>
      <w:bookmarkEnd w:id="10"/>
      <w:r>
        <w:t>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</w:t>
      </w:r>
    </w:p>
    <w:p w14:paraId="3A4FFADD" w14:textId="77777777" w:rsidR="00952003" w:rsidRDefault="00952003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31">
        <w:r>
          <w:rPr>
            <w:color w:val="0000FF"/>
          </w:rPr>
          <w:t>МКБ</w:t>
        </w:r>
      </w:hyperlink>
      <w:r>
        <w:t xml:space="preserve"> с указанием медицинской организации, в которую рекомендовано направить пациента для дополнительного обследования;</w:t>
      </w:r>
    </w:p>
    <w:p w14:paraId="2957B12D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r:id="rId32">
        <w:r>
          <w:rPr>
            <w:color w:val="0000FF"/>
          </w:rPr>
          <w:t>МКБ</w:t>
        </w:r>
      </w:hyperlink>
      <w:r>
        <w:t>, медицинской организации, в которую рекомендовано направить пациента;</w:t>
      </w:r>
    </w:p>
    <w:p w14:paraId="2434CA5D" w14:textId="77777777" w:rsidR="00952003" w:rsidRDefault="00952003">
      <w:pPr>
        <w:pStyle w:val="ConsPlusNormal"/>
        <w:spacing w:before="220"/>
        <w:ind w:firstLine="540"/>
        <w:jc w:val="both"/>
      </w:pPr>
      <w:bookmarkStart w:id="12" w:name="P113"/>
      <w:bookmarkEnd w:id="12"/>
      <w:r>
        <w:t xml:space="preserve">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</w:t>
      </w:r>
      <w:hyperlink r:id="rId33">
        <w:r>
          <w:rPr>
            <w:color w:val="0000FF"/>
          </w:rPr>
          <w:t>МКБ</w:t>
        </w:r>
      </w:hyperlink>
      <w:r>
        <w:t>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14:paraId="18442269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29. Выписка из протокола Комиссии медицинской организации, оказывающей высокотехнологичную медицинскую помощь, не позднее пяти рабочих дней (не позднее срока планируемой госпитализации) с даты принятия решения, предусмотренного </w:t>
      </w:r>
      <w:hyperlink w:anchor="P103">
        <w:r>
          <w:rPr>
            <w:color w:val="0000FF"/>
          </w:rPr>
          <w:t>пунктом 28</w:t>
        </w:r>
      </w:hyperlink>
      <w:r>
        <w:t xml:space="preserve"> настоящего порядка, направляется посредством подсистемы единой системы, почтовой и (или) электронной связи в направляющую медицинскую организацию или ОУЗ, который оформил Талон на оказание ВМП, а также выдается пациенту или его законному представителю в соответствии с </w:t>
      </w:r>
      <w:hyperlink r:id="rId34">
        <w:r>
          <w:rPr>
            <w:color w:val="0000FF"/>
          </w:rPr>
          <w:t>частью 5 статьи 22</w:t>
        </w:r>
      </w:hyperlink>
      <w:r>
        <w:t xml:space="preserve"> Федерального закона N 323-ФЗ.</w:t>
      </w:r>
    </w:p>
    <w:p w14:paraId="08E8DAB5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30. При наличии в протоколе Комиссии медицинской организации, оказывающей высокотехнологичную медицинскую помощь, сведений, указанных в </w:t>
      </w:r>
      <w:hyperlink w:anchor="P110">
        <w:r>
          <w:rPr>
            <w:color w:val="0000FF"/>
          </w:rPr>
          <w:t>абзацах третьем</w:t>
        </w:r>
      </w:hyperlink>
      <w:r>
        <w:t xml:space="preserve">, и (или) </w:t>
      </w:r>
      <w:hyperlink w:anchor="P111">
        <w:r>
          <w:rPr>
            <w:color w:val="0000FF"/>
          </w:rPr>
          <w:t>четвертом</w:t>
        </w:r>
      </w:hyperlink>
      <w:r>
        <w:t xml:space="preserve">, и (или) </w:t>
      </w:r>
      <w:hyperlink w:anchor="P113">
        <w:r>
          <w:rPr>
            <w:color w:val="0000FF"/>
          </w:rPr>
          <w:t>шестом подпункта "д" пункта 28</w:t>
        </w:r>
      </w:hyperlink>
      <w:r>
        <w:t xml:space="preserve"> настоящего порядка, в Талон на оказание ВМП вносится соответствующая запись.</w:t>
      </w:r>
    </w:p>
    <w:p w14:paraId="681B0CF2" w14:textId="77777777" w:rsidR="00952003" w:rsidRDefault="00952003">
      <w:pPr>
        <w:pStyle w:val="ConsPlusNormal"/>
        <w:spacing w:before="220"/>
        <w:ind w:firstLine="540"/>
        <w:jc w:val="both"/>
      </w:pPr>
      <w:r>
        <w:t>31. По результатам оказания высокотехнологичной медицинской помощи принимающая медицинская организация или медицинская организация, оказывающая высокотехнологичную медицинскую помощь, дает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14:paraId="70CC8CC8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32.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Агентство), в подведомственные </w:t>
      </w:r>
      <w:r>
        <w:lastRenderedPageBreak/>
        <w:t>Агентству федеральные медицинские организации для оказания высокотехнологичной медицинской помощи осуществляется Агентством.</w:t>
      </w:r>
    </w:p>
    <w:p w14:paraId="7241D1EF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33.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с учетом особенностей организации оказания медицинской помощи военнослужащим и приравненным к ним лицам, указанным в </w:t>
      </w:r>
      <w:hyperlink r:id="rId35">
        <w:r>
          <w:rPr>
            <w:color w:val="0000FF"/>
          </w:rPr>
          <w:t>части 4 статьи 25</w:t>
        </w:r>
      </w:hyperlink>
      <w:r>
        <w:t xml:space="preserve"> Федерального закона N 323-ФЗ.</w:t>
      </w:r>
    </w:p>
    <w:p w14:paraId="621FB2A3" w14:textId="77777777" w:rsidR="00952003" w:rsidRDefault="00952003">
      <w:pPr>
        <w:pStyle w:val="ConsPlusNormal"/>
        <w:spacing w:before="220"/>
        <w:ind w:firstLine="540"/>
        <w:jc w:val="both"/>
      </w:pPr>
      <w:r>
        <w:t xml:space="preserve">34.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с учетом положений </w:t>
      </w:r>
      <w:hyperlink r:id="rId36">
        <w:r>
          <w:rPr>
            <w:color w:val="0000FF"/>
          </w:rPr>
          <w:t>Порядка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&lt;5&gt;.</w:t>
      </w:r>
    </w:p>
    <w:p w14:paraId="7514F7F2" w14:textId="77777777" w:rsidR="00952003" w:rsidRDefault="00952003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078EBDC" w14:textId="77777777" w:rsidR="00952003" w:rsidRDefault="00952003">
      <w:pPr>
        <w:pStyle w:val="ConsPlusNormal"/>
        <w:spacing w:before="220"/>
        <w:ind w:firstLine="540"/>
        <w:jc w:val="both"/>
      </w:pPr>
      <w:r>
        <w:t>&lt;5&gt; Зарегистрирован Министерством юстиции Российской Федерации 27 октября 2005 г., регистрационный N 7115, с изменениями, внесенными приказами Министерства здравоохранения Российской Федерации от 27 августа 2015 г. N 598н (зарегистрирован Министерством юстиции Российской Федерации от 9 сентября 2015 г., регистрационный N 38847) и от 4 августа 2022 г. N 528н (зарегистрирован Министерством юстиции Российской Федерации от 1 сентября 2022 г., регистрационный N 69885).</w:t>
      </w:r>
    </w:p>
    <w:p w14:paraId="79FD34F4" w14:textId="77777777" w:rsidR="00952003" w:rsidRDefault="00952003">
      <w:pPr>
        <w:pStyle w:val="ConsPlusNormal"/>
        <w:jc w:val="both"/>
      </w:pPr>
    </w:p>
    <w:p w14:paraId="01E57346" w14:textId="77777777" w:rsidR="00952003" w:rsidRDefault="00952003">
      <w:pPr>
        <w:pStyle w:val="ConsPlusNormal"/>
        <w:jc w:val="both"/>
      </w:pPr>
    </w:p>
    <w:p w14:paraId="5A83F701" w14:textId="77777777" w:rsidR="00952003" w:rsidRDefault="009520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CF91F5" w14:textId="77777777" w:rsidR="009B0B43" w:rsidRDefault="009B0B43"/>
    <w:sectPr w:rsidR="009B0B43" w:rsidSect="0077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03"/>
    <w:rsid w:val="00952003"/>
    <w:rsid w:val="009B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710D"/>
  <w15:chartTrackingRefBased/>
  <w15:docId w15:val="{2978A787-F789-4AC6-8BD7-5459FA13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2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20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0626&amp;dst=101149" TargetMode="External"/><Relationship Id="rId13" Type="http://schemas.openxmlformats.org/officeDocument/2006/relationships/hyperlink" Target="https://login.consultant.ru/link/?req=doc&amp;base=LAW&amp;n=510626&amp;dst=352" TargetMode="External"/><Relationship Id="rId18" Type="http://schemas.openxmlformats.org/officeDocument/2006/relationships/hyperlink" Target="https://login.consultant.ru/link/?req=doc&amp;base=LAW&amp;n=510626&amp;dst=812" TargetMode="External"/><Relationship Id="rId26" Type="http://schemas.openxmlformats.org/officeDocument/2006/relationships/hyperlink" Target="https://login.consultant.ru/link/?req=doc&amp;base=LAW&amp;n=489328&amp;dst=3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10626&amp;dst=350" TargetMode="External"/><Relationship Id="rId34" Type="http://schemas.openxmlformats.org/officeDocument/2006/relationships/hyperlink" Target="https://login.consultant.ru/link/?req=doc&amp;base=LAW&amp;n=510626&amp;dst=611" TargetMode="External"/><Relationship Id="rId7" Type="http://schemas.openxmlformats.org/officeDocument/2006/relationships/hyperlink" Target="https://login.consultant.ru/link/?req=doc&amp;base=LAW&amp;n=338442" TargetMode="External"/><Relationship Id="rId12" Type="http://schemas.openxmlformats.org/officeDocument/2006/relationships/hyperlink" Target="https://login.consultant.ru/link/?req=doc&amp;base=LAW&amp;n=141711&amp;dst=100014" TargetMode="External"/><Relationship Id="rId17" Type="http://schemas.openxmlformats.org/officeDocument/2006/relationships/hyperlink" Target="https://login.consultant.ru/link/?req=doc&amp;base=LAW&amp;n=489328&amp;dst=70" TargetMode="External"/><Relationship Id="rId25" Type="http://schemas.openxmlformats.org/officeDocument/2006/relationships/hyperlink" Target="https://login.consultant.ru/link/?req=doc&amp;base=EXPZ&amp;n=763941" TargetMode="External"/><Relationship Id="rId33" Type="http://schemas.openxmlformats.org/officeDocument/2006/relationships/hyperlink" Target="https://login.consultant.ru/link/?req=doc&amp;base=EXPZ&amp;n=76394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9328&amp;dst=100153" TargetMode="External"/><Relationship Id="rId20" Type="http://schemas.openxmlformats.org/officeDocument/2006/relationships/hyperlink" Target="https://login.consultant.ru/link/?req=doc&amp;base=LAW&amp;n=510626&amp;dst=100273" TargetMode="External"/><Relationship Id="rId29" Type="http://schemas.openxmlformats.org/officeDocument/2006/relationships/hyperlink" Target="https://login.consultant.ru/link/?req=doc&amp;base=EXPZ&amp;n=763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4021&amp;dst=105" TargetMode="External"/><Relationship Id="rId11" Type="http://schemas.openxmlformats.org/officeDocument/2006/relationships/hyperlink" Target="https://login.consultant.ru/link/?req=doc&amp;base=LAW&amp;n=141711&amp;dst=100123" TargetMode="External"/><Relationship Id="rId24" Type="http://schemas.openxmlformats.org/officeDocument/2006/relationships/hyperlink" Target="https://login.consultant.ru/link/?req=doc&amp;base=LAW&amp;n=510626&amp;dst=611" TargetMode="External"/><Relationship Id="rId32" Type="http://schemas.openxmlformats.org/officeDocument/2006/relationships/hyperlink" Target="https://login.consultant.ru/link/?req=doc&amp;base=EXPZ&amp;n=76394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10626&amp;dst=228" TargetMode="External"/><Relationship Id="rId15" Type="http://schemas.openxmlformats.org/officeDocument/2006/relationships/hyperlink" Target="https://login.consultant.ru/link/?req=doc&amp;base=LAW&amp;n=489328&amp;dst=100404" TargetMode="External"/><Relationship Id="rId23" Type="http://schemas.openxmlformats.org/officeDocument/2006/relationships/hyperlink" Target="https://login.consultant.ru/link/?req=doc&amp;base=LAW&amp;n=510626&amp;dst=100273" TargetMode="External"/><Relationship Id="rId28" Type="http://schemas.openxmlformats.org/officeDocument/2006/relationships/hyperlink" Target="https://login.consultant.ru/link/?req=doc&amp;base=EXPZ&amp;n=763941" TargetMode="External"/><Relationship Id="rId36" Type="http://schemas.openxmlformats.org/officeDocument/2006/relationships/hyperlink" Target="https://login.consultant.ru/link/?req=doc&amp;base=LAW&amp;n=425761&amp;dst=100012" TargetMode="External"/><Relationship Id="rId10" Type="http://schemas.openxmlformats.org/officeDocument/2006/relationships/hyperlink" Target="https://login.consultant.ru/link/?req=doc&amp;base=LAW&amp;n=141711&amp;dst=100003" TargetMode="External"/><Relationship Id="rId19" Type="http://schemas.openxmlformats.org/officeDocument/2006/relationships/hyperlink" Target="https://login.consultant.ru/link/?req=doc&amp;base=LAW&amp;n=489328&amp;dst=72" TargetMode="External"/><Relationship Id="rId31" Type="http://schemas.openxmlformats.org/officeDocument/2006/relationships/hyperlink" Target="https://login.consultant.ru/link/?req=doc&amp;base=EXPZ&amp;n=76394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4582&amp;dst=100066" TargetMode="External"/><Relationship Id="rId14" Type="http://schemas.openxmlformats.org/officeDocument/2006/relationships/hyperlink" Target="https://login.consultant.ru/link/?req=doc&amp;base=LAW&amp;n=510626&amp;dst=101182" TargetMode="External"/><Relationship Id="rId22" Type="http://schemas.openxmlformats.org/officeDocument/2006/relationships/hyperlink" Target="https://login.consultant.ru/link/?req=doc&amp;base=LAW&amp;n=510626&amp;dst=224" TargetMode="External"/><Relationship Id="rId27" Type="http://schemas.openxmlformats.org/officeDocument/2006/relationships/hyperlink" Target="https://login.consultant.ru/link/?req=doc&amp;base=LAW&amp;n=451737&amp;dst=100397" TargetMode="External"/><Relationship Id="rId30" Type="http://schemas.openxmlformats.org/officeDocument/2006/relationships/hyperlink" Target="https://login.consultant.ru/link/?req=doc&amp;base=EXPZ&amp;n=763941" TargetMode="External"/><Relationship Id="rId35" Type="http://schemas.openxmlformats.org/officeDocument/2006/relationships/hyperlink" Target="https://login.consultant.ru/link/?req=doc&amp;base=LAW&amp;n=510626&amp;dst=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3914</Words>
  <Characters>22312</Characters>
  <Application>Microsoft Office Word</Application>
  <DocSecurity>0</DocSecurity>
  <Lines>185</Lines>
  <Paragraphs>52</Paragraphs>
  <ScaleCrop>false</ScaleCrop>
  <Company/>
  <LinksUpToDate>false</LinksUpToDate>
  <CharactersWithSpaces>26174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1</cp:revision>
  <cp:lastPrinted>2025-08-25T11:22:00Z</cp:lastPrinted>
  <dcterms:created xsi:type="dcterms:W3CDTF">2025-08-25T11:21:00Z</dcterms:created>
  <dcterms:modified xsi:type="dcterms:W3CDTF">2025-08-25T11:23:00Z</dcterms:modified>
</cp:coreProperties>
</file>